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FF92" w14:textId="77777777" w:rsidR="006C0E37" w:rsidRDefault="008F1E8C">
      <w:pPr>
        <w:pStyle w:val="Titre"/>
      </w:pPr>
      <w:r>
        <w:rPr>
          <w:color w:val="097A4C"/>
        </w:rPr>
        <w:t>La</w:t>
      </w:r>
      <w:r>
        <w:rPr>
          <w:color w:val="097A4C"/>
          <w:spacing w:val="-2"/>
        </w:rPr>
        <w:t xml:space="preserve"> </w:t>
      </w:r>
      <w:r>
        <w:rPr>
          <w:color w:val="097A4C"/>
        </w:rPr>
        <w:t>grille</w:t>
      </w:r>
      <w:r>
        <w:rPr>
          <w:color w:val="097A4C"/>
          <w:spacing w:val="1"/>
        </w:rPr>
        <w:t xml:space="preserve"> </w:t>
      </w:r>
      <w:r>
        <w:rPr>
          <w:color w:val="097A4C"/>
          <w:spacing w:val="-2"/>
        </w:rPr>
        <w:t>d’évaluation</w:t>
      </w:r>
    </w:p>
    <w:p w14:paraId="19D0830C" w14:textId="77777777" w:rsidR="006C0E37" w:rsidRDefault="006C0E37">
      <w:pPr>
        <w:pStyle w:val="Corpsdetexte"/>
        <w:ind w:left="0"/>
        <w:rPr>
          <w:b/>
          <w:sz w:val="32"/>
        </w:rPr>
      </w:pPr>
    </w:p>
    <w:p w14:paraId="6F401243" w14:textId="77777777" w:rsidR="006C0E37" w:rsidRDefault="006C0E37">
      <w:pPr>
        <w:pStyle w:val="Corpsdetexte"/>
        <w:spacing w:before="20"/>
        <w:ind w:left="0"/>
        <w:rPr>
          <w:b/>
          <w:sz w:val="32"/>
        </w:rPr>
      </w:pPr>
    </w:p>
    <w:p w14:paraId="0809894F" w14:textId="77777777" w:rsidR="006C0E37" w:rsidRDefault="008F1E8C">
      <w:pPr>
        <w:spacing w:line="293" w:lineRule="exact"/>
        <w:ind w:left="12"/>
        <w:rPr>
          <w:b/>
          <w:sz w:val="24"/>
        </w:rPr>
      </w:pPr>
      <w:r>
        <w:rPr>
          <w:b/>
          <w:color w:val="231F20"/>
          <w:sz w:val="24"/>
        </w:rPr>
        <w:t>Nom,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Prénom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du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stagiaire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pacing w:val="-10"/>
          <w:sz w:val="24"/>
        </w:rPr>
        <w:t>:</w:t>
      </w:r>
    </w:p>
    <w:p w14:paraId="70E53DA4" w14:textId="77777777" w:rsidR="006C0E37" w:rsidRDefault="008F1E8C">
      <w:pPr>
        <w:spacing w:line="293" w:lineRule="exact"/>
        <w:ind w:left="12"/>
        <w:rPr>
          <w:b/>
          <w:sz w:val="24"/>
        </w:rPr>
      </w:pPr>
      <w:r>
        <w:rPr>
          <w:b/>
          <w:color w:val="231F20"/>
          <w:sz w:val="24"/>
        </w:rPr>
        <w:t>Nom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et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prénom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tutrice/du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tuteur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pacing w:val="-10"/>
          <w:sz w:val="24"/>
        </w:rPr>
        <w:t>:</w:t>
      </w:r>
    </w:p>
    <w:p w14:paraId="257AA149" w14:textId="77777777" w:rsidR="006C0E37" w:rsidRDefault="008F1E8C">
      <w:pPr>
        <w:spacing w:before="279"/>
        <w:ind w:left="12"/>
        <w:jc w:val="both"/>
        <w:rPr>
          <w:b/>
          <w:sz w:val="24"/>
        </w:rPr>
      </w:pPr>
      <w:r>
        <w:rPr>
          <w:b/>
          <w:color w:val="097A4C"/>
          <w:sz w:val="24"/>
        </w:rPr>
        <w:t>1</w:t>
      </w:r>
      <w:r>
        <w:rPr>
          <w:b/>
          <w:color w:val="097A4C"/>
          <w:spacing w:val="-2"/>
          <w:sz w:val="24"/>
        </w:rPr>
        <w:t xml:space="preserve"> </w:t>
      </w:r>
      <w:r>
        <w:rPr>
          <w:b/>
          <w:color w:val="097A4C"/>
          <w:sz w:val="24"/>
        </w:rPr>
        <w:t>-</w:t>
      </w:r>
      <w:r>
        <w:rPr>
          <w:b/>
          <w:color w:val="097A4C"/>
          <w:spacing w:val="-2"/>
          <w:sz w:val="24"/>
        </w:rPr>
        <w:t xml:space="preserve"> </w:t>
      </w:r>
      <w:r>
        <w:rPr>
          <w:b/>
          <w:color w:val="097A4C"/>
          <w:sz w:val="24"/>
        </w:rPr>
        <w:t>Ponctualité</w:t>
      </w:r>
      <w:r>
        <w:rPr>
          <w:b/>
          <w:color w:val="097A4C"/>
          <w:spacing w:val="-1"/>
          <w:sz w:val="24"/>
        </w:rPr>
        <w:t xml:space="preserve"> </w:t>
      </w:r>
      <w:r>
        <w:rPr>
          <w:b/>
          <w:color w:val="097A4C"/>
          <w:sz w:val="24"/>
        </w:rPr>
        <w:t>–</w:t>
      </w:r>
      <w:r>
        <w:rPr>
          <w:b/>
          <w:color w:val="097A4C"/>
          <w:spacing w:val="-2"/>
          <w:sz w:val="24"/>
        </w:rPr>
        <w:t xml:space="preserve"> </w:t>
      </w:r>
      <w:r>
        <w:rPr>
          <w:b/>
          <w:color w:val="097A4C"/>
          <w:sz w:val="24"/>
        </w:rPr>
        <w:t>Assiduité</w:t>
      </w:r>
      <w:r>
        <w:rPr>
          <w:b/>
          <w:color w:val="097A4C"/>
          <w:spacing w:val="-1"/>
          <w:sz w:val="24"/>
        </w:rPr>
        <w:t xml:space="preserve"> </w:t>
      </w:r>
      <w:r>
        <w:rPr>
          <w:b/>
          <w:color w:val="097A4C"/>
          <w:spacing w:val="-10"/>
          <w:sz w:val="24"/>
        </w:rPr>
        <w:t>:</w:t>
      </w:r>
    </w:p>
    <w:p w14:paraId="6C8A25CA" w14:textId="77777777" w:rsidR="006C0E37" w:rsidRDefault="006C0E37">
      <w:pPr>
        <w:pStyle w:val="Corpsdetexte"/>
        <w:spacing w:before="269"/>
        <w:ind w:left="0"/>
        <w:rPr>
          <w:b/>
        </w:rPr>
      </w:pPr>
    </w:p>
    <w:p w14:paraId="0AD8A009" w14:textId="77777777" w:rsidR="006C0E37" w:rsidRDefault="008F1E8C">
      <w:pPr>
        <w:pStyle w:val="Paragraphedeliste"/>
        <w:numPr>
          <w:ilvl w:val="0"/>
          <w:numId w:val="1"/>
        </w:numPr>
        <w:tabs>
          <w:tab w:val="left" w:pos="319"/>
        </w:tabs>
        <w:ind w:hanging="307"/>
        <w:jc w:val="both"/>
        <w:rPr>
          <w:b/>
          <w:sz w:val="24"/>
        </w:rPr>
      </w:pPr>
      <w:r>
        <w:rPr>
          <w:b/>
          <w:color w:val="097A4C"/>
          <w:sz w:val="24"/>
        </w:rPr>
        <w:t>Communication</w:t>
      </w:r>
      <w:r>
        <w:rPr>
          <w:b/>
          <w:color w:val="097A4C"/>
          <w:spacing w:val="-5"/>
          <w:sz w:val="24"/>
        </w:rPr>
        <w:t xml:space="preserve"> </w:t>
      </w:r>
      <w:r>
        <w:rPr>
          <w:b/>
          <w:color w:val="097A4C"/>
          <w:sz w:val="24"/>
        </w:rPr>
        <w:t>et</w:t>
      </w:r>
      <w:r>
        <w:rPr>
          <w:b/>
          <w:color w:val="097A4C"/>
          <w:spacing w:val="-3"/>
          <w:sz w:val="24"/>
        </w:rPr>
        <w:t xml:space="preserve"> </w:t>
      </w:r>
      <w:r>
        <w:rPr>
          <w:b/>
          <w:color w:val="097A4C"/>
          <w:sz w:val="24"/>
        </w:rPr>
        <w:t>engagement</w:t>
      </w:r>
      <w:r>
        <w:rPr>
          <w:b/>
          <w:color w:val="097A4C"/>
          <w:spacing w:val="-3"/>
          <w:sz w:val="24"/>
        </w:rPr>
        <w:t xml:space="preserve"> </w:t>
      </w:r>
      <w:r>
        <w:rPr>
          <w:b/>
          <w:color w:val="097A4C"/>
          <w:spacing w:val="-2"/>
          <w:sz w:val="24"/>
        </w:rPr>
        <w:t>professionnel</w:t>
      </w:r>
    </w:p>
    <w:p w14:paraId="3380313E" w14:textId="01333B89" w:rsidR="006C0E37" w:rsidRDefault="008F1E8C">
      <w:pPr>
        <w:pStyle w:val="Corpsdetexte"/>
        <w:ind w:right="9"/>
        <w:jc w:val="both"/>
      </w:pPr>
      <w:r>
        <w:rPr>
          <w:color w:val="231F20"/>
        </w:rPr>
        <w:t>Appréciation de la manière dont le stagiaire interagit avec les élèves, les équipes éducatives et les partenaires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clarté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l’expression,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qualité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l’écoute,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capacité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argumenter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façon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construite.</w:t>
      </w:r>
    </w:p>
    <w:p w14:paraId="57EDE54C" w14:textId="462061B0" w:rsidR="006C0E37" w:rsidRDefault="008F1E8C">
      <w:pPr>
        <w:pStyle w:val="Corpsdetexte"/>
        <w:ind w:right="8"/>
        <w:jc w:val="both"/>
      </w:pPr>
      <w:r>
        <w:rPr>
          <w:color w:val="231F20"/>
        </w:rPr>
        <w:t>Ceci inclut : l’</w:t>
      </w:r>
      <w:r>
        <w:rPr>
          <w:color w:val="231F20"/>
        </w:rPr>
        <w:t>implication personnelle dans les mi</w:t>
      </w:r>
      <w:r>
        <w:rPr>
          <w:color w:val="231F20"/>
        </w:rPr>
        <w:t xml:space="preserve">ssions </w:t>
      </w:r>
      <w:r>
        <w:rPr>
          <w:color w:val="231F20"/>
        </w:rPr>
        <w:t xml:space="preserve">; la capacité à partager ses valeurs éducatives </w:t>
      </w:r>
      <w:r>
        <w:rPr>
          <w:color w:val="231F20"/>
        </w:rPr>
        <w:t xml:space="preserve">; la </w:t>
      </w:r>
      <w:r>
        <w:rPr>
          <w:color w:val="231F20"/>
          <w:spacing w:val="-4"/>
        </w:rPr>
        <w:t xml:space="preserve">réceptivité aux conseils </w:t>
      </w:r>
      <w:r>
        <w:rPr>
          <w:color w:val="231F20"/>
          <w:spacing w:val="-4"/>
        </w:rPr>
        <w:t>;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</w:rPr>
        <w:t xml:space="preserve">sa volonté de progresser et de s’inscrire dans une démarche de professionnalisation </w:t>
      </w:r>
      <w:r>
        <w:rPr>
          <w:color w:val="231F20"/>
          <w:spacing w:val="-4"/>
        </w:rPr>
        <w:t xml:space="preserve">; </w:t>
      </w:r>
      <w:r>
        <w:rPr>
          <w:color w:val="231F20"/>
        </w:rPr>
        <w:t>ses prises d’initiatives pertinentes et ajustées.</w:t>
      </w:r>
    </w:p>
    <w:p w14:paraId="5C828347" w14:textId="77777777" w:rsidR="006C0E37" w:rsidRDefault="006C0E37">
      <w:pPr>
        <w:pStyle w:val="Corpsdetexte"/>
        <w:spacing w:before="276"/>
        <w:ind w:left="0"/>
      </w:pPr>
    </w:p>
    <w:p w14:paraId="15F31F80" w14:textId="77777777" w:rsidR="006C0E37" w:rsidRDefault="008F1E8C">
      <w:pPr>
        <w:pStyle w:val="Paragraphedeliste"/>
        <w:numPr>
          <w:ilvl w:val="0"/>
          <w:numId w:val="1"/>
        </w:numPr>
        <w:tabs>
          <w:tab w:val="left" w:pos="270"/>
        </w:tabs>
        <w:ind w:left="270" w:hanging="258"/>
        <w:jc w:val="both"/>
        <w:rPr>
          <w:b/>
          <w:sz w:val="24"/>
        </w:rPr>
      </w:pPr>
      <w:r>
        <w:rPr>
          <w:b/>
          <w:color w:val="097A4C"/>
          <w:sz w:val="24"/>
        </w:rPr>
        <w:t>Posture</w:t>
      </w:r>
      <w:r>
        <w:rPr>
          <w:b/>
          <w:color w:val="097A4C"/>
          <w:spacing w:val="-7"/>
          <w:sz w:val="24"/>
        </w:rPr>
        <w:t xml:space="preserve"> </w:t>
      </w:r>
      <w:r>
        <w:rPr>
          <w:b/>
          <w:color w:val="097A4C"/>
          <w:sz w:val="24"/>
        </w:rPr>
        <w:t>professionnelle</w:t>
      </w:r>
      <w:r>
        <w:rPr>
          <w:b/>
          <w:color w:val="097A4C"/>
          <w:spacing w:val="-6"/>
          <w:sz w:val="24"/>
        </w:rPr>
        <w:t xml:space="preserve"> </w:t>
      </w:r>
      <w:r>
        <w:rPr>
          <w:b/>
          <w:color w:val="097A4C"/>
          <w:spacing w:val="-10"/>
          <w:sz w:val="24"/>
        </w:rPr>
        <w:t>:</w:t>
      </w:r>
    </w:p>
    <w:p w14:paraId="2B0C29C6" w14:textId="3A2575F7" w:rsidR="006C0E37" w:rsidRDefault="008F1E8C">
      <w:pPr>
        <w:pStyle w:val="Corpsdetexte"/>
        <w:ind w:right="11"/>
        <w:jc w:val="both"/>
      </w:pPr>
      <w:r>
        <w:rPr>
          <w:color w:val="231F20"/>
        </w:rPr>
        <w:t>Qualité de</w:t>
      </w:r>
      <w:r>
        <w:rPr>
          <w:color w:val="231F20"/>
        </w:rPr>
        <w:t xml:space="preserve"> la prise de parole - Attitude générale dans sa fonction éducative –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Manière d’incarner les missions du CPE au quotidien - Posture éthique et respectueuse du cadre institutionnel.</w:t>
      </w:r>
    </w:p>
    <w:p w14:paraId="0CAB5438" w14:textId="77777777" w:rsidR="006C0E37" w:rsidRDefault="006C0E37">
      <w:pPr>
        <w:pStyle w:val="Corpsdetexte"/>
        <w:spacing w:before="277"/>
        <w:ind w:left="0"/>
      </w:pPr>
    </w:p>
    <w:p w14:paraId="23CAA02B" w14:textId="77777777" w:rsidR="006C0E37" w:rsidRDefault="008F1E8C">
      <w:pPr>
        <w:pStyle w:val="Paragraphedeliste"/>
        <w:numPr>
          <w:ilvl w:val="0"/>
          <w:numId w:val="1"/>
        </w:numPr>
        <w:tabs>
          <w:tab w:val="left" w:pos="270"/>
        </w:tabs>
        <w:ind w:left="270" w:hanging="258"/>
        <w:jc w:val="both"/>
        <w:rPr>
          <w:b/>
          <w:sz w:val="24"/>
        </w:rPr>
      </w:pPr>
      <w:r>
        <w:rPr>
          <w:b/>
          <w:color w:val="097A4C"/>
          <w:sz w:val="24"/>
        </w:rPr>
        <w:t>Positionnement</w:t>
      </w:r>
      <w:r>
        <w:rPr>
          <w:b/>
          <w:color w:val="097A4C"/>
          <w:spacing w:val="-6"/>
          <w:sz w:val="24"/>
        </w:rPr>
        <w:t xml:space="preserve"> </w:t>
      </w:r>
      <w:r>
        <w:rPr>
          <w:b/>
          <w:color w:val="097A4C"/>
          <w:sz w:val="24"/>
        </w:rPr>
        <w:t>dans</w:t>
      </w:r>
      <w:r>
        <w:rPr>
          <w:b/>
          <w:color w:val="097A4C"/>
          <w:spacing w:val="-5"/>
          <w:sz w:val="24"/>
        </w:rPr>
        <w:t xml:space="preserve"> </w:t>
      </w:r>
      <w:r>
        <w:rPr>
          <w:b/>
          <w:color w:val="097A4C"/>
          <w:sz w:val="24"/>
        </w:rPr>
        <w:t>l’institution</w:t>
      </w:r>
      <w:r>
        <w:rPr>
          <w:b/>
          <w:color w:val="097A4C"/>
          <w:spacing w:val="-5"/>
          <w:sz w:val="24"/>
        </w:rPr>
        <w:t xml:space="preserve"> </w:t>
      </w:r>
      <w:r>
        <w:rPr>
          <w:b/>
          <w:color w:val="097A4C"/>
          <w:sz w:val="24"/>
        </w:rPr>
        <w:t>scolaire</w:t>
      </w:r>
      <w:r>
        <w:rPr>
          <w:b/>
          <w:color w:val="097A4C"/>
          <w:spacing w:val="38"/>
          <w:sz w:val="24"/>
        </w:rPr>
        <w:t xml:space="preserve"> </w:t>
      </w:r>
      <w:r>
        <w:rPr>
          <w:b/>
          <w:color w:val="097A4C"/>
          <w:spacing w:val="-10"/>
          <w:sz w:val="24"/>
        </w:rPr>
        <w:t>:</w:t>
      </w:r>
    </w:p>
    <w:p w14:paraId="2F6F5176" w14:textId="21C6D802" w:rsidR="006C0E37" w:rsidRDefault="008F1E8C">
      <w:pPr>
        <w:pStyle w:val="Corpsdetexte"/>
        <w:ind w:right="8"/>
        <w:jc w:val="both"/>
      </w:pPr>
      <w:r>
        <w:rPr>
          <w:color w:val="231F20"/>
        </w:rPr>
        <w:t>Appréciation 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 compréhension et l’appropriation du rôle du CPE (fonction de coordination et de responsabilité de la vie scolaire ;</w:t>
      </w:r>
      <w:r>
        <w:rPr>
          <w:color w:val="231F20"/>
        </w:rPr>
        <w:t xml:space="preserve"> rôle de conseiller technique du chef d’établissement) - Connaissance des dispositifs d’aide et d’inclusion</w:t>
      </w:r>
      <w:r>
        <w:rPr>
          <w:color w:val="231F20"/>
        </w:rPr>
        <w:t xml:space="preserve">, des procédures </w:t>
      </w:r>
      <w:r>
        <w:rPr>
          <w:color w:val="231F20"/>
        </w:rPr>
        <w:t>; des différent</w:t>
      </w:r>
      <w:r>
        <w:rPr>
          <w:color w:val="231F20"/>
        </w:rPr>
        <w:t>es instances représentatives - Capacité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à analyser des situations éducatives de manière réflexive).</w:t>
      </w:r>
    </w:p>
    <w:p w14:paraId="5C94EC6A" w14:textId="77777777" w:rsidR="006C0E37" w:rsidRDefault="006C0E37">
      <w:pPr>
        <w:pStyle w:val="Corpsdetexte"/>
        <w:spacing w:before="277"/>
        <w:ind w:left="0"/>
      </w:pPr>
    </w:p>
    <w:p w14:paraId="583E8276" w14:textId="77777777" w:rsidR="006C0E37" w:rsidRDefault="008F1E8C">
      <w:pPr>
        <w:pStyle w:val="Paragraphedeliste"/>
        <w:numPr>
          <w:ilvl w:val="0"/>
          <w:numId w:val="1"/>
        </w:numPr>
        <w:tabs>
          <w:tab w:val="left" w:pos="270"/>
        </w:tabs>
        <w:ind w:left="270" w:hanging="258"/>
        <w:jc w:val="both"/>
        <w:rPr>
          <w:b/>
          <w:sz w:val="24"/>
        </w:rPr>
      </w:pPr>
      <w:r>
        <w:rPr>
          <w:b/>
          <w:color w:val="097A4C"/>
          <w:sz w:val="24"/>
        </w:rPr>
        <w:t>Mise</w:t>
      </w:r>
      <w:r>
        <w:rPr>
          <w:b/>
          <w:color w:val="097A4C"/>
          <w:spacing w:val="-1"/>
          <w:sz w:val="24"/>
        </w:rPr>
        <w:t xml:space="preserve"> </w:t>
      </w:r>
      <w:r>
        <w:rPr>
          <w:b/>
          <w:color w:val="097A4C"/>
          <w:sz w:val="24"/>
        </w:rPr>
        <w:t xml:space="preserve">en autonomie </w:t>
      </w:r>
      <w:r>
        <w:rPr>
          <w:b/>
          <w:color w:val="097A4C"/>
          <w:spacing w:val="-10"/>
          <w:sz w:val="24"/>
        </w:rPr>
        <w:t>:</w:t>
      </w:r>
    </w:p>
    <w:p w14:paraId="711FCE8B" w14:textId="77777777" w:rsidR="006C0E37" w:rsidRDefault="008F1E8C">
      <w:pPr>
        <w:pStyle w:val="Corpsdetexte"/>
        <w:spacing w:line="288" w:lineRule="exact"/>
      </w:pPr>
      <w:r>
        <w:rPr>
          <w:color w:val="231F20"/>
        </w:rPr>
        <w:t>Sur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quelles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missions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stagiaire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a-t-il/elle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été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autonome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?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Quelles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compétences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s’en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dégagent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0"/>
        </w:rPr>
        <w:t>?</w:t>
      </w:r>
    </w:p>
    <w:p w14:paraId="6C4396FD" w14:textId="77777777" w:rsidR="006C0E37" w:rsidRDefault="008F1E8C">
      <w:pPr>
        <w:pStyle w:val="Corpsdetexte"/>
        <w:spacing w:before="287" w:line="288" w:lineRule="exact"/>
      </w:pPr>
      <w:r>
        <w:rPr>
          <w:color w:val="231F20"/>
        </w:rPr>
        <w:t>Exemples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d’actions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confiées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autonomie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>:</w:t>
      </w:r>
    </w:p>
    <w:p w14:paraId="780468B5" w14:textId="77777777" w:rsidR="006C0E37" w:rsidRDefault="008F1E8C">
      <w:pPr>
        <w:spacing w:line="288" w:lineRule="exact"/>
        <w:ind w:left="62"/>
        <w:rPr>
          <w:sz w:val="24"/>
        </w:rPr>
      </w:pPr>
      <w:r>
        <w:rPr>
          <w:color w:val="231F20"/>
          <w:spacing w:val="-10"/>
          <w:sz w:val="24"/>
        </w:rPr>
        <w:t>-</w:t>
      </w:r>
    </w:p>
    <w:p w14:paraId="5C31F13F" w14:textId="77777777" w:rsidR="006C0E37" w:rsidRDefault="008F1E8C">
      <w:pPr>
        <w:spacing w:line="288" w:lineRule="exact"/>
        <w:ind w:left="62"/>
        <w:rPr>
          <w:sz w:val="24"/>
        </w:rPr>
      </w:pPr>
      <w:r>
        <w:rPr>
          <w:color w:val="231F20"/>
          <w:spacing w:val="-10"/>
          <w:sz w:val="24"/>
        </w:rPr>
        <w:t>-</w:t>
      </w:r>
    </w:p>
    <w:p w14:paraId="0300E3B8" w14:textId="77777777" w:rsidR="006C0E37" w:rsidRDefault="008F1E8C">
      <w:pPr>
        <w:pStyle w:val="Corpsdetexte"/>
        <w:spacing w:line="288" w:lineRule="exact"/>
      </w:pPr>
      <w:r>
        <w:rPr>
          <w:color w:val="231F20"/>
        </w:rPr>
        <w:t>Compétences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observées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:</w:t>
      </w:r>
    </w:p>
    <w:p w14:paraId="542CB78D" w14:textId="77777777" w:rsidR="006C0E37" w:rsidRDefault="008F1E8C">
      <w:pPr>
        <w:spacing w:line="288" w:lineRule="exact"/>
        <w:ind w:left="62"/>
        <w:rPr>
          <w:sz w:val="24"/>
        </w:rPr>
      </w:pPr>
      <w:r>
        <w:rPr>
          <w:color w:val="231F20"/>
          <w:spacing w:val="-10"/>
          <w:sz w:val="24"/>
        </w:rPr>
        <w:t>-</w:t>
      </w:r>
    </w:p>
    <w:p w14:paraId="528A6E6C" w14:textId="77777777" w:rsidR="006C0E37" w:rsidRDefault="008F1E8C">
      <w:pPr>
        <w:spacing w:line="288" w:lineRule="exact"/>
        <w:ind w:left="62"/>
        <w:rPr>
          <w:sz w:val="24"/>
        </w:rPr>
      </w:pPr>
      <w:r>
        <w:rPr>
          <w:color w:val="231F20"/>
          <w:spacing w:val="-10"/>
          <w:sz w:val="24"/>
        </w:rPr>
        <w:t>-</w:t>
      </w:r>
    </w:p>
    <w:p w14:paraId="23BAF9AE" w14:textId="77777777" w:rsidR="006C0E37" w:rsidRDefault="006C0E37">
      <w:pPr>
        <w:pStyle w:val="Corpsdetexte"/>
        <w:spacing w:before="278"/>
        <w:ind w:left="0"/>
      </w:pPr>
    </w:p>
    <w:p w14:paraId="570956E2" w14:textId="77777777" w:rsidR="006C0E37" w:rsidRDefault="008F1E8C">
      <w:pPr>
        <w:pStyle w:val="Paragraphedeliste"/>
        <w:numPr>
          <w:ilvl w:val="0"/>
          <w:numId w:val="1"/>
        </w:numPr>
        <w:tabs>
          <w:tab w:val="left" w:pos="270"/>
        </w:tabs>
        <w:ind w:left="270" w:hanging="258"/>
        <w:jc w:val="both"/>
        <w:rPr>
          <w:b/>
          <w:sz w:val="24"/>
        </w:rPr>
      </w:pPr>
      <w:r>
        <w:rPr>
          <w:b/>
          <w:color w:val="097A4C"/>
          <w:sz w:val="24"/>
        </w:rPr>
        <w:t>Axes</w:t>
      </w:r>
      <w:r>
        <w:rPr>
          <w:b/>
          <w:color w:val="097A4C"/>
          <w:spacing w:val="-5"/>
          <w:sz w:val="24"/>
        </w:rPr>
        <w:t xml:space="preserve"> </w:t>
      </w:r>
      <w:r>
        <w:rPr>
          <w:b/>
          <w:color w:val="097A4C"/>
          <w:sz w:val="24"/>
        </w:rPr>
        <w:t>de</w:t>
      </w:r>
      <w:r>
        <w:rPr>
          <w:b/>
          <w:color w:val="097A4C"/>
          <w:spacing w:val="-3"/>
          <w:sz w:val="24"/>
        </w:rPr>
        <w:t xml:space="preserve"> </w:t>
      </w:r>
      <w:r>
        <w:rPr>
          <w:b/>
          <w:color w:val="097A4C"/>
          <w:sz w:val="24"/>
        </w:rPr>
        <w:t>progrès</w:t>
      </w:r>
      <w:r>
        <w:rPr>
          <w:b/>
          <w:color w:val="097A4C"/>
          <w:spacing w:val="-2"/>
          <w:sz w:val="24"/>
        </w:rPr>
        <w:t xml:space="preserve"> </w:t>
      </w:r>
      <w:r>
        <w:rPr>
          <w:b/>
          <w:color w:val="097A4C"/>
          <w:sz w:val="24"/>
        </w:rPr>
        <w:t>à</w:t>
      </w:r>
      <w:r>
        <w:rPr>
          <w:b/>
          <w:color w:val="097A4C"/>
          <w:spacing w:val="-3"/>
          <w:sz w:val="24"/>
        </w:rPr>
        <w:t xml:space="preserve"> </w:t>
      </w:r>
      <w:r>
        <w:rPr>
          <w:b/>
          <w:color w:val="097A4C"/>
          <w:sz w:val="24"/>
        </w:rPr>
        <w:t>envisager</w:t>
      </w:r>
      <w:r>
        <w:rPr>
          <w:b/>
          <w:color w:val="097A4C"/>
          <w:spacing w:val="-3"/>
          <w:sz w:val="24"/>
        </w:rPr>
        <w:t xml:space="preserve"> </w:t>
      </w:r>
      <w:r>
        <w:rPr>
          <w:b/>
          <w:color w:val="097A4C"/>
          <w:sz w:val="24"/>
        </w:rPr>
        <w:t>en</w:t>
      </w:r>
      <w:r>
        <w:rPr>
          <w:b/>
          <w:color w:val="097A4C"/>
          <w:spacing w:val="-2"/>
          <w:sz w:val="24"/>
        </w:rPr>
        <w:t xml:space="preserve"> formation</w:t>
      </w:r>
    </w:p>
    <w:p w14:paraId="1C5711AB" w14:textId="77777777" w:rsidR="006C0E37" w:rsidRDefault="008F1E8C">
      <w:pPr>
        <w:pStyle w:val="Corpsdetexte"/>
        <w:ind w:right="461"/>
      </w:pPr>
      <w:r>
        <w:rPr>
          <w:color w:val="231F20"/>
        </w:rPr>
        <w:t>Quels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stagiaire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gagnerait-il/elle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approfondir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universitaire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? Suggestions :</w:t>
      </w:r>
    </w:p>
    <w:p w14:paraId="534D805F" w14:textId="77777777" w:rsidR="006C0E37" w:rsidRDefault="006C0E37">
      <w:pPr>
        <w:pStyle w:val="Corpsdetexte"/>
        <w:spacing w:before="278"/>
        <w:ind w:left="0"/>
      </w:pPr>
    </w:p>
    <w:p w14:paraId="5F429FA4" w14:textId="77777777" w:rsidR="006C0E37" w:rsidRDefault="008F1E8C">
      <w:pPr>
        <w:spacing w:line="297" w:lineRule="exact"/>
        <w:ind w:left="12"/>
        <w:rPr>
          <w:b/>
          <w:sz w:val="24"/>
        </w:rPr>
      </w:pPr>
      <w:r>
        <w:rPr>
          <w:b/>
          <w:color w:val="097A4C"/>
          <w:sz w:val="24"/>
        </w:rPr>
        <w:t>7.</w:t>
      </w:r>
      <w:r>
        <w:rPr>
          <w:b/>
          <w:color w:val="097A4C"/>
          <w:spacing w:val="-3"/>
          <w:sz w:val="24"/>
        </w:rPr>
        <w:t xml:space="preserve"> </w:t>
      </w:r>
      <w:r>
        <w:rPr>
          <w:b/>
          <w:color w:val="097A4C"/>
          <w:sz w:val="24"/>
        </w:rPr>
        <w:t>Appréciation</w:t>
      </w:r>
      <w:r>
        <w:rPr>
          <w:b/>
          <w:color w:val="097A4C"/>
          <w:spacing w:val="-2"/>
          <w:sz w:val="24"/>
        </w:rPr>
        <w:t xml:space="preserve"> </w:t>
      </w:r>
      <w:r>
        <w:rPr>
          <w:b/>
          <w:color w:val="097A4C"/>
          <w:sz w:val="24"/>
        </w:rPr>
        <w:t>générale</w:t>
      </w:r>
      <w:r>
        <w:rPr>
          <w:b/>
          <w:color w:val="097A4C"/>
          <w:spacing w:val="-2"/>
          <w:sz w:val="24"/>
        </w:rPr>
        <w:t xml:space="preserve"> </w:t>
      </w:r>
      <w:r>
        <w:rPr>
          <w:b/>
          <w:color w:val="097A4C"/>
          <w:sz w:val="24"/>
        </w:rPr>
        <w:t>et</w:t>
      </w:r>
      <w:r>
        <w:rPr>
          <w:b/>
          <w:color w:val="097A4C"/>
          <w:spacing w:val="-2"/>
          <w:sz w:val="24"/>
        </w:rPr>
        <w:t xml:space="preserve"> conclusion</w:t>
      </w:r>
    </w:p>
    <w:p w14:paraId="19F33C55" w14:textId="5B842519" w:rsidR="006C0E37" w:rsidRDefault="008F1E8C">
      <w:pPr>
        <w:pStyle w:val="Corpsdetexte"/>
      </w:pPr>
      <w:r>
        <w:rPr>
          <w:color w:val="231F20"/>
          <w:spacing w:val="-2"/>
        </w:rPr>
        <w:t>Apport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global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stage,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évolution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observée,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potentiel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stagiaire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à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exercer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métier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CPE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à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terme.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Conclusion du tuteur/tutrice :</w:t>
      </w:r>
    </w:p>
    <w:sectPr w:rsidR="006C0E37">
      <w:type w:val="continuous"/>
      <w:pgSz w:w="11910" w:h="16840"/>
      <w:pgMar w:top="10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031BD"/>
    <w:multiLevelType w:val="hybridMultilevel"/>
    <w:tmpl w:val="AEB01D5A"/>
    <w:lvl w:ilvl="0" w:tplc="7E0032E6">
      <w:start w:val="2"/>
      <w:numFmt w:val="decimal"/>
      <w:lvlText w:val="%1-"/>
      <w:lvlJc w:val="left"/>
      <w:pPr>
        <w:ind w:left="319" w:hanging="308"/>
        <w:jc w:val="left"/>
      </w:pPr>
      <w:rPr>
        <w:rFonts w:ascii="Myriad Pro" w:eastAsia="Myriad Pro" w:hAnsi="Myriad Pro" w:cs="Myriad Pro" w:hint="default"/>
        <w:b/>
        <w:bCs/>
        <w:i w:val="0"/>
        <w:iCs w:val="0"/>
        <w:color w:val="097A4C"/>
        <w:spacing w:val="0"/>
        <w:w w:val="100"/>
        <w:sz w:val="24"/>
        <w:szCs w:val="24"/>
        <w:lang w:val="fr-FR" w:eastAsia="en-US" w:bidi="ar-SA"/>
      </w:rPr>
    </w:lvl>
    <w:lvl w:ilvl="1" w:tplc="0B1EF336">
      <w:numFmt w:val="bullet"/>
      <w:lvlText w:val="•"/>
      <w:lvlJc w:val="left"/>
      <w:pPr>
        <w:ind w:left="1336" w:hanging="308"/>
      </w:pPr>
      <w:rPr>
        <w:rFonts w:hint="default"/>
        <w:lang w:val="fr-FR" w:eastAsia="en-US" w:bidi="ar-SA"/>
      </w:rPr>
    </w:lvl>
    <w:lvl w:ilvl="2" w:tplc="EF9859AC">
      <w:numFmt w:val="bullet"/>
      <w:lvlText w:val="•"/>
      <w:lvlJc w:val="left"/>
      <w:pPr>
        <w:ind w:left="2353" w:hanging="308"/>
      </w:pPr>
      <w:rPr>
        <w:rFonts w:hint="default"/>
        <w:lang w:val="fr-FR" w:eastAsia="en-US" w:bidi="ar-SA"/>
      </w:rPr>
    </w:lvl>
    <w:lvl w:ilvl="3" w:tplc="81308356">
      <w:numFmt w:val="bullet"/>
      <w:lvlText w:val="•"/>
      <w:lvlJc w:val="left"/>
      <w:pPr>
        <w:ind w:left="3370" w:hanging="308"/>
      </w:pPr>
      <w:rPr>
        <w:rFonts w:hint="default"/>
        <w:lang w:val="fr-FR" w:eastAsia="en-US" w:bidi="ar-SA"/>
      </w:rPr>
    </w:lvl>
    <w:lvl w:ilvl="4" w:tplc="0D3AA7B0">
      <w:numFmt w:val="bullet"/>
      <w:lvlText w:val="•"/>
      <w:lvlJc w:val="left"/>
      <w:pPr>
        <w:ind w:left="4387" w:hanging="308"/>
      </w:pPr>
      <w:rPr>
        <w:rFonts w:hint="default"/>
        <w:lang w:val="fr-FR" w:eastAsia="en-US" w:bidi="ar-SA"/>
      </w:rPr>
    </w:lvl>
    <w:lvl w:ilvl="5" w:tplc="A77CB1A8">
      <w:numFmt w:val="bullet"/>
      <w:lvlText w:val="•"/>
      <w:lvlJc w:val="left"/>
      <w:pPr>
        <w:ind w:left="5404" w:hanging="308"/>
      </w:pPr>
      <w:rPr>
        <w:rFonts w:hint="default"/>
        <w:lang w:val="fr-FR" w:eastAsia="en-US" w:bidi="ar-SA"/>
      </w:rPr>
    </w:lvl>
    <w:lvl w:ilvl="6" w:tplc="13AE3762">
      <w:numFmt w:val="bullet"/>
      <w:lvlText w:val="•"/>
      <w:lvlJc w:val="left"/>
      <w:pPr>
        <w:ind w:left="6421" w:hanging="308"/>
      </w:pPr>
      <w:rPr>
        <w:rFonts w:hint="default"/>
        <w:lang w:val="fr-FR" w:eastAsia="en-US" w:bidi="ar-SA"/>
      </w:rPr>
    </w:lvl>
    <w:lvl w:ilvl="7" w:tplc="0C8A8B1A">
      <w:numFmt w:val="bullet"/>
      <w:lvlText w:val="•"/>
      <w:lvlJc w:val="left"/>
      <w:pPr>
        <w:ind w:left="7438" w:hanging="308"/>
      </w:pPr>
      <w:rPr>
        <w:rFonts w:hint="default"/>
        <w:lang w:val="fr-FR" w:eastAsia="en-US" w:bidi="ar-SA"/>
      </w:rPr>
    </w:lvl>
    <w:lvl w:ilvl="8" w:tplc="DD3498A4">
      <w:numFmt w:val="bullet"/>
      <w:lvlText w:val="•"/>
      <w:lvlJc w:val="left"/>
      <w:pPr>
        <w:ind w:left="8455" w:hanging="30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37"/>
    <w:rsid w:val="006C0E37"/>
    <w:rsid w:val="008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5480"/>
  <w15:docId w15:val="{4B7E67A2-C574-4299-9932-3B4BC351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73"/>
      <w:ind w:right="54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line="297" w:lineRule="exact"/>
      <w:ind w:left="270" w:hanging="2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Boisson Laura</dc:creator>
  <cp:lastModifiedBy>Laura Boisson</cp:lastModifiedBy>
  <cp:revision>2</cp:revision>
  <dcterms:created xsi:type="dcterms:W3CDTF">2025-07-10T12:28:00Z</dcterms:created>
  <dcterms:modified xsi:type="dcterms:W3CDTF">2025-07-10T12:28:00Z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