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EAF5" w14:textId="77777777" w:rsidR="00CE766D" w:rsidRDefault="00FB58CA">
      <w:pPr>
        <w:pStyle w:val="Titre"/>
      </w:pPr>
      <w:r>
        <w:rPr>
          <w:color w:val="B44981"/>
        </w:rPr>
        <w:t xml:space="preserve">Le bilan final du tuteur de </w:t>
      </w:r>
      <w:r>
        <w:rPr>
          <w:color w:val="B44981"/>
          <w:spacing w:val="-2"/>
        </w:rPr>
        <w:t>stage</w:t>
      </w:r>
    </w:p>
    <w:p w14:paraId="75EF8FC5" w14:textId="77777777" w:rsidR="00CE766D" w:rsidRDefault="00CE766D">
      <w:pPr>
        <w:rPr>
          <w:b/>
          <w:sz w:val="20"/>
        </w:rPr>
      </w:pPr>
    </w:p>
    <w:p w14:paraId="026B5F72" w14:textId="77777777" w:rsidR="00CE766D" w:rsidRDefault="00CE766D">
      <w:pPr>
        <w:rPr>
          <w:b/>
          <w:sz w:val="20"/>
        </w:rPr>
      </w:pPr>
    </w:p>
    <w:p w14:paraId="6C395B06" w14:textId="77777777" w:rsidR="00CE766D" w:rsidRDefault="00CE766D">
      <w:pPr>
        <w:spacing w:before="127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CE766D" w14:paraId="32841BE2" w14:textId="77777777">
        <w:trPr>
          <w:trHeight w:val="290"/>
        </w:trPr>
        <w:tc>
          <w:tcPr>
            <w:tcW w:w="10446" w:type="dxa"/>
            <w:gridSpan w:val="2"/>
            <w:shd w:val="clear" w:color="auto" w:fill="EAD4DD"/>
          </w:tcPr>
          <w:p w14:paraId="6F65E160" w14:textId="77777777" w:rsidR="00CE766D" w:rsidRDefault="00FB58CA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ÉTUDIANT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STAGE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(MEEF2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ou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PEES)</w:t>
            </w:r>
          </w:p>
        </w:tc>
      </w:tr>
      <w:tr w:rsidR="00CE766D" w14:paraId="21E25A87" w14:textId="77777777">
        <w:trPr>
          <w:trHeight w:val="395"/>
        </w:trPr>
        <w:tc>
          <w:tcPr>
            <w:tcW w:w="5223" w:type="dxa"/>
          </w:tcPr>
          <w:p w14:paraId="112E7842" w14:textId="77777777" w:rsidR="00CE766D" w:rsidRDefault="00FB58CA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NOM</w:t>
            </w:r>
          </w:p>
        </w:tc>
        <w:tc>
          <w:tcPr>
            <w:tcW w:w="5223" w:type="dxa"/>
          </w:tcPr>
          <w:p w14:paraId="3EC83692" w14:textId="77777777" w:rsidR="00CE766D" w:rsidRDefault="00FB58CA">
            <w:pPr>
              <w:pStyle w:val="TableParagraph"/>
              <w:spacing w:before="8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Prénom</w:t>
            </w:r>
          </w:p>
        </w:tc>
      </w:tr>
      <w:tr w:rsidR="00CE766D" w14:paraId="3B168C21" w14:textId="77777777">
        <w:trPr>
          <w:trHeight w:val="339"/>
        </w:trPr>
        <w:tc>
          <w:tcPr>
            <w:tcW w:w="10446" w:type="dxa"/>
            <w:gridSpan w:val="2"/>
          </w:tcPr>
          <w:p w14:paraId="03B7BE92" w14:textId="77777777" w:rsidR="00CE766D" w:rsidRDefault="00FB58CA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Établissement</w:t>
            </w:r>
          </w:p>
        </w:tc>
      </w:tr>
      <w:tr w:rsidR="00CE766D" w14:paraId="1253E783" w14:textId="77777777">
        <w:trPr>
          <w:trHeight w:val="290"/>
        </w:trPr>
        <w:tc>
          <w:tcPr>
            <w:tcW w:w="10446" w:type="dxa"/>
            <w:gridSpan w:val="2"/>
          </w:tcPr>
          <w:p w14:paraId="6B0AA474" w14:textId="77777777" w:rsidR="00CE766D" w:rsidRDefault="00CE76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766D" w14:paraId="6FD4E97C" w14:textId="77777777">
        <w:trPr>
          <w:trHeight w:val="290"/>
        </w:trPr>
        <w:tc>
          <w:tcPr>
            <w:tcW w:w="10446" w:type="dxa"/>
            <w:gridSpan w:val="2"/>
            <w:shd w:val="clear" w:color="auto" w:fill="EAD4DD"/>
          </w:tcPr>
          <w:p w14:paraId="37E53953" w14:textId="77777777" w:rsidR="00CE766D" w:rsidRDefault="00FB58CA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PROFESSEUR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TUTEUR DE </w:t>
            </w:r>
            <w:r>
              <w:rPr>
                <w:b/>
                <w:color w:val="231F20"/>
                <w:spacing w:val="-2"/>
                <w:sz w:val="20"/>
              </w:rPr>
              <w:t>STAGE</w:t>
            </w:r>
          </w:p>
        </w:tc>
      </w:tr>
      <w:tr w:rsidR="00CE766D" w14:paraId="4D5B9C3D" w14:textId="77777777">
        <w:trPr>
          <w:trHeight w:val="399"/>
        </w:trPr>
        <w:tc>
          <w:tcPr>
            <w:tcW w:w="5223" w:type="dxa"/>
          </w:tcPr>
          <w:p w14:paraId="560E2D10" w14:textId="77777777" w:rsidR="00CE766D" w:rsidRDefault="00FB58C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NOM</w:t>
            </w:r>
          </w:p>
        </w:tc>
        <w:tc>
          <w:tcPr>
            <w:tcW w:w="5223" w:type="dxa"/>
          </w:tcPr>
          <w:p w14:paraId="78E391C1" w14:textId="77777777" w:rsidR="00CE766D" w:rsidRDefault="00FB58CA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Prénom</w:t>
            </w:r>
          </w:p>
        </w:tc>
      </w:tr>
      <w:tr w:rsidR="00CE766D" w14:paraId="781F9BF2" w14:textId="77777777">
        <w:trPr>
          <w:trHeight w:val="366"/>
        </w:trPr>
        <w:tc>
          <w:tcPr>
            <w:tcW w:w="10446" w:type="dxa"/>
            <w:gridSpan w:val="2"/>
          </w:tcPr>
          <w:p w14:paraId="4E85A534" w14:textId="77777777" w:rsidR="00CE766D" w:rsidRDefault="00FB58CA">
            <w:pPr>
              <w:pStyle w:val="TableParagraph"/>
              <w:spacing w:before="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Établissement</w:t>
            </w:r>
          </w:p>
        </w:tc>
      </w:tr>
    </w:tbl>
    <w:p w14:paraId="6FAE8DDE" w14:textId="77777777" w:rsidR="00CE766D" w:rsidRDefault="00CE766D">
      <w:pPr>
        <w:rPr>
          <w:b/>
          <w:sz w:val="20"/>
        </w:rPr>
      </w:pPr>
    </w:p>
    <w:p w14:paraId="168580B3" w14:textId="77777777" w:rsidR="00CE766D" w:rsidRDefault="00CE766D">
      <w:pPr>
        <w:spacing w:before="88"/>
        <w:rPr>
          <w:b/>
          <w:sz w:val="20"/>
        </w:rPr>
      </w:pPr>
    </w:p>
    <w:p w14:paraId="1AA72108" w14:textId="77777777" w:rsidR="00CE766D" w:rsidRDefault="00FB58CA">
      <w:pPr>
        <w:pStyle w:val="Corpsdetexte"/>
        <w:ind w:left="51" w:right="51"/>
        <w:jc w:val="center"/>
      </w:pPr>
      <w:r>
        <w:rPr>
          <w:color w:val="B44981"/>
        </w:rPr>
        <w:t>Parcours</w:t>
      </w:r>
      <w:r>
        <w:rPr>
          <w:color w:val="B44981"/>
          <w:spacing w:val="-6"/>
        </w:rPr>
        <w:t xml:space="preserve"> </w:t>
      </w:r>
      <w:r>
        <w:rPr>
          <w:color w:val="B44981"/>
        </w:rPr>
        <w:t>de</w:t>
      </w:r>
      <w:r>
        <w:rPr>
          <w:color w:val="B44981"/>
          <w:spacing w:val="-6"/>
        </w:rPr>
        <w:t xml:space="preserve"> </w:t>
      </w:r>
      <w:r>
        <w:rPr>
          <w:color w:val="B44981"/>
        </w:rPr>
        <w:t>professionnalisation</w:t>
      </w:r>
      <w:r>
        <w:rPr>
          <w:color w:val="B44981"/>
          <w:spacing w:val="-6"/>
        </w:rPr>
        <w:t xml:space="preserve"> </w:t>
      </w:r>
      <w:r>
        <w:rPr>
          <w:color w:val="B44981"/>
        </w:rPr>
        <w:t>de</w:t>
      </w:r>
      <w:r>
        <w:rPr>
          <w:color w:val="B44981"/>
          <w:spacing w:val="-6"/>
        </w:rPr>
        <w:t xml:space="preserve"> </w:t>
      </w:r>
      <w:r>
        <w:rPr>
          <w:color w:val="B44981"/>
        </w:rPr>
        <w:t>l’étudiant</w:t>
      </w:r>
      <w:r>
        <w:rPr>
          <w:color w:val="B44981"/>
          <w:spacing w:val="-6"/>
        </w:rPr>
        <w:t xml:space="preserve"> </w:t>
      </w:r>
      <w:r>
        <w:rPr>
          <w:color w:val="B44981"/>
        </w:rPr>
        <w:t>en</w:t>
      </w:r>
      <w:r>
        <w:rPr>
          <w:color w:val="B44981"/>
          <w:spacing w:val="-6"/>
        </w:rPr>
        <w:t xml:space="preserve"> </w:t>
      </w:r>
      <w:r>
        <w:rPr>
          <w:color w:val="B44981"/>
          <w:spacing w:val="-4"/>
        </w:rPr>
        <w:t>stage</w:t>
      </w:r>
    </w:p>
    <w:p w14:paraId="18AAE6C2" w14:textId="77777777" w:rsidR="00CE766D" w:rsidRDefault="00FB58CA">
      <w:pPr>
        <w:pStyle w:val="Corpsdetexte"/>
        <w:spacing w:before="232"/>
        <w:ind w:left="12"/>
      </w:pPr>
      <w:r>
        <w:rPr>
          <w:color w:val="231F20"/>
        </w:rPr>
        <w:t>Dates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effectuées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14:paraId="6F635273" w14:textId="77777777" w:rsidR="00CE766D" w:rsidRDefault="00CE766D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46"/>
      </w:tblGrid>
      <w:tr w:rsidR="00CE766D" w14:paraId="695855C9" w14:textId="77777777">
        <w:trPr>
          <w:trHeight w:val="290"/>
        </w:trPr>
        <w:tc>
          <w:tcPr>
            <w:tcW w:w="10446" w:type="dxa"/>
            <w:shd w:val="clear" w:color="auto" w:fill="EAD4DD"/>
          </w:tcPr>
          <w:p w14:paraId="505F0BE6" w14:textId="77777777" w:rsidR="00CE766D" w:rsidRDefault="00FB58CA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Premier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trimestre</w:t>
            </w:r>
          </w:p>
        </w:tc>
      </w:tr>
      <w:tr w:rsidR="00CE766D" w14:paraId="53D7C9A9" w14:textId="77777777">
        <w:trPr>
          <w:trHeight w:val="1490"/>
        </w:trPr>
        <w:tc>
          <w:tcPr>
            <w:tcW w:w="10446" w:type="dxa"/>
          </w:tcPr>
          <w:p w14:paraId="7CDFFB0C" w14:textId="77777777" w:rsidR="00CE766D" w:rsidRDefault="00FB58CA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positifs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constatés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d’attitudes,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connaissances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capacités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  <w:p w14:paraId="37AF054E" w14:textId="77777777" w:rsidR="00CE766D" w:rsidRDefault="00FB58C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240" w:line="240" w:lineRule="exact"/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Quels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été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besoins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d’accompagnement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prioritaires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?</w:t>
            </w:r>
          </w:p>
          <w:p w14:paraId="506B443F" w14:textId="7349AA2E" w:rsidR="00CE766D" w:rsidRDefault="00FB58C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40" w:lineRule="exact"/>
              <w:ind w:left="439" w:hanging="35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Actions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mises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œuvre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tuteur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stage,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l’étudiant,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l’établissement…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)</w:t>
            </w:r>
          </w:p>
          <w:p w14:paraId="3E260698" w14:textId="77777777" w:rsidR="00CE766D" w:rsidRDefault="00FB58CA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Évolutions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observées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cette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période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</w:tc>
      </w:tr>
      <w:tr w:rsidR="00CE766D" w14:paraId="41876A86" w14:textId="77777777">
        <w:trPr>
          <w:trHeight w:val="290"/>
        </w:trPr>
        <w:tc>
          <w:tcPr>
            <w:tcW w:w="10446" w:type="dxa"/>
            <w:shd w:val="clear" w:color="auto" w:fill="EAD4DD"/>
          </w:tcPr>
          <w:p w14:paraId="18604D6F" w14:textId="77777777" w:rsidR="00CE766D" w:rsidRDefault="00FB58CA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Deuxième </w:t>
            </w:r>
            <w:r>
              <w:rPr>
                <w:b/>
                <w:color w:val="231F20"/>
                <w:spacing w:val="-2"/>
                <w:sz w:val="20"/>
              </w:rPr>
              <w:t>trimestre</w:t>
            </w:r>
          </w:p>
        </w:tc>
      </w:tr>
      <w:tr w:rsidR="00CE766D" w14:paraId="1D177C98" w14:textId="77777777">
        <w:trPr>
          <w:trHeight w:val="1250"/>
        </w:trPr>
        <w:tc>
          <w:tcPr>
            <w:tcW w:w="10446" w:type="dxa"/>
          </w:tcPr>
          <w:p w14:paraId="030E704C" w14:textId="77777777" w:rsidR="00CE766D" w:rsidRDefault="00FB58CA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Axes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cette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période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  <w:p w14:paraId="5BF6D060" w14:textId="18E8959A" w:rsidR="00CE766D" w:rsidRDefault="00FB58C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240" w:line="240" w:lineRule="exact"/>
              <w:ind w:left="439" w:hanging="35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Actions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mises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œuvre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tuteur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stage,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l’étudiant,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l’établissement…</w:t>
            </w:r>
            <w:r>
              <w:rPr>
                <w:color w:val="231F20"/>
                <w:spacing w:val="-2"/>
                <w:w w:val="90"/>
                <w:sz w:val="20"/>
                <w:szCs w:val="20"/>
              </w:rPr>
              <w:t>)</w:t>
            </w:r>
          </w:p>
          <w:p w14:paraId="26A4D8A2" w14:textId="77777777" w:rsidR="00CE766D" w:rsidRDefault="00FB58C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Évolutions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observées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cette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période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</w:tc>
      </w:tr>
      <w:tr w:rsidR="00CE766D" w14:paraId="70FFFFD8" w14:textId="77777777">
        <w:trPr>
          <w:trHeight w:val="290"/>
        </w:trPr>
        <w:tc>
          <w:tcPr>
            <w:tcW w:w="10446" w:type="dxa"/>
            <w:shd w:val="clear" w:color="auto" w:fill="EAD4DD"/>
          </w:tcPr>
          <w:p w14:paraId="2913A079" w14:textId="77777777" w:rsidR="00CE766D" w:rsidRDefault="00FB58CA">
            <w:pPr>
              <w:pStyle w:val="TableParagraph"/>
              <w:spacing w:before="2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Troisième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trimestre</w:t>
            </w:r>
          </w:p>
        </w:tc>
      </w:tr>
      <w:tr w:rsidR="00CE766D" w14:paraId="3206B180" w14:textId="77777777">
        <w:trPr>
          <w:trHeight w:val="1250"/>
        </w:trPr>
        <w:tc>
          <w:tcPr>
            <w:tcW w:w="10446" w:type="dxa"/>
          </w:tcPr>
          <w:p w14:paraId="28070306" w14:textId="77777777" w:rsidR="00CE766D" w:rsidRDefault="00FB58CA">
            <w:pPr>
              <w:pStyle w:val="TableParagraph"/>
              <w:spacing w:before="2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Axes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travail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cette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période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  <w:p w14:paraId="300BB2E8" w14:textId="4B847250" w:rsidR="00CE766D" w:rsidRDefault="00FB58C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240" w:line="240" w:lineRule="exact"/>
              <w:ind w:left="439" w:hanging="359"/>
              <w:rPr>
                <w:sz w:val="20"/>
                <w:szCs w:val="20"/>
              </w:rPr>
            </w:pPr>
            <w:r>
              <w:rPr>
                <w:color w:val="231F20"/>
                <w:spacing w:val="-6"/>
                <w:sz w:val="20"/>
                <w:szCs w:val="20"/>
              </w:rPr>
              <w:t>Actions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mises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en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œuvre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(par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le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tuteur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de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stage,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par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l’étudiant,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par</w:t>
            </w:r>
            <w:r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6"/>
                <w:sz w:val="20"/>
                <w:szCs w:val="20"/>
              </w:rPr>
              <w:t>l’établissement…</w:t>
            </w:r>
            <w:r>
              <w:rPr>
                <w:color w:val="231F20"/>
                <w:spacing w:val="-6"/>
                <w:sz w:val="20"/>
                <w:szCs w:val="20"/>
              </w:rPr>
              <w:t>)</w:t>
            </w:r>
            <w:r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0"/>
                <w:sz w:val="20"/>
                <w:szCs w:val="20"/>
              </w:rPr>
              <w:t>:</w:t>
            </w:r>
          </w:p>
          <w:p w14:paraId="4BDB2AD3" w14:textId="77777777" w:rsidR="00CE766D" w:rsidRDefault="00FB58CA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left="439" w:hanging="359"/>
              <w:rPr>
                <w:sz w:val="20"/>
              </w:rPr>
            </w:pPr>
            <w:r>
              <w:rPr>
                <w:color w:val="231F20"/>
                <w:sz w:val="20"/>
              </w:rPr>
              <w:t>Évolutions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observées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cette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période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:</w:t>
            </w:r>
          </w:p>
        </w:tc>
      </w:tr>
    </w:tbl>
    <w:p w14:paraId="45D454F7" w14:textId="77777777" w:rsidR="00CE766D" w:rsidRDefault="00CE766D">
      <w:pPr>
        <w:pStyle w:val="TableParagraph"/>
        <w:rPr>
          <w:sz w:val="20"/>
        </w:rPr>
        <w:sectPr w:rsidR="00CE766D">
          <w:type w:val="continuous"/>
          <w:pgSz w:w="11910" w:h="16840"/>
          <w:pgMar w:top="1080" w:right="708" w:bottom="280" w:left="708" w:header="720" w:footer="720" w:gutter="0"/>
          <w:cols w:space="720"/>
        </w:sectPr>
      </w:pPr>
    </w:p>
    <w:p w14:paraId="7DCC5CEC" w14:textId="77777777" w:rsidR="00CE766D" w:rsidRDefault="00FB58CA">
      <w:pPr>
        <w:pStyle w:val="Corpsdetexte"/>
        <w:spacing w:before="84" w:line="465" w:lineRule="auto"/>
        <w:ind w:left="1818" w:right="1816" w:firstLine="503"/>
      </w:pPr>
      <w:r>
        <w:rPr>
          <w:color w:val="B44981"/>
        </w:rPr>
        <w:lastRenderedPageBreak/>
        <w:t xml:space="preserve">Bilan final de ce parcours au regard du référentiel de compétences </w:t>
      </w:r>
      <w:proofErr w:type="spellStart"/>
      <w:r>
        <w:rPr>
          <w:color w:val="231F20"/>
        </w:rPr>
        <w:t>Compétences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acquises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Compétences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conforter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Compétence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développer</w:t>
      </w:r>
    </w:p>
    <w:p w14:paraId="2415B7BB" w14:textId="77777777" w:rsidR="00CE766D" w:rsidRDefault="00CE766D">
      <w:pPr>
        <w:rPr>
          <w:b/>
          <w:sz w:val="20"/>
        </w:rPr>
      </w:pPr>
    </w:p>
    <w:p w14:paraId="70364D48" w14:textId="77777777" w:rsidR="00CE766D" w:rsidRDefault="00CE766D">
      <w:pPr>
        <w:spacing w:before="229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7868"/>
      </w:tblGrid>
      <w:tr w:rsidR="00CE766D" w14:paraId="45B70CC9" w14:textId="77777777">
        <w:trPr>
          <w:trHeight w:val="815"/>
        </w:trPr>
        <w:tc>
          <w:tcPr>
            <w:tcW w:w="10445" w:type="dxa"/>
            <w:gridSpan w:val="2"/>
            <w:shd w:val="clear" w:color="auto" w:fill="EAD4DD"/>
          </w:tcPr>
          <w:p w14:paraId="6E3FC6E1" w14:textId="77777777" w:rsidR="00CE766D" w:rsidRDefault="00CE766D">
            <w:pPr>
              <w:pStyle w:val="TableParagraph"/>
              <w:spacing w:before="36"/>
              <w:ind w:left="0"/>
              <w:rPr>
                <w:b/>
                <w:sz w:val="20"/>
              </w:rPr>
            </w:pPr>
          </w:p>
          <w:p w14:paraId="1FBD8C2B" w14:textId="77777777" w:rsidR="00CE766D" w:rsidRDefault="00FB58CA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Compétences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communes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à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professeurs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et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personnels</w:t>
            </w:r>
            <w:r>
              <w:rPr>
                <w:b/>
                <w:color w:val="231F20"/>
                <w:spacing w:val="-2"/>
                <w:sz w:val="20"/>
              </w:rPr>
              <w:t xml:space="preserve"> d’éducation</w:t>
            </w:r>
          </w:p>
        </w:tc>
      </w:tr>
      <w:tr w:rsidR="00CE766D" w14:paraId="41B7A8B8" w14:textId="77777777">
        <w:trPr>
          <w:trHeight w:val="815"/>
        </w:trPr>
        <w:tc>
          <w:tcPr>
            <w:tcW w:w="2577" w:type="dxa"/>
          </w:tcPr>
          <w:p w14:paraId="1A725995" w14:textId="77777777" w:rsidR="00CE766D" w:rsidRDefault="00FB58CA">
            <w:pPr>
              <w:pStyle w:val="TableParagraph"/>
              <w:spacing w:before="172"/>
              <w:ind w:left="80" w:right="447"/>
              <w:rPr>
                <w:sz w:val="20"/>
              </w:rPr>
            </w:pPr>
            <w:r>
              <w:rPr>
                <w:color w:val="231F20"/>
                <w:sz w:val="20"/>
              </w:rPr>
              <w:t>Bloc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compétences de 1 à 14</w:t>
            </w:r>
          </w:p>
        </w:tc>
        <w:tc>
          <w:tcPr>
            <w:tcW w:w="7868" w:type="dxa"/>
          </w:tcPr>
          <w:p w14:paraId="2FE36573" w14:textId="77777777" w:rsidR="00CE766D" w:rsidRDefault="00CE76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766D" w14:paraId="02E51A8F" w14:textId="77777777">
        <w:trPr>
          <w:trHeight w:val="815"/>
        </w:trPr>
        <w:tc>
          <w:tcPr>
            <w:tcW w:w="10445" w:type="dxa"/>
            <w:gridSpan w:val="2"/>
          </w:tcPr>
          <w:p w14:paraId="3DD080AC" w14:textId="77777777" w:rsidR="00CE766D" w:rsidRDefault="00CE76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766D" w14:paraId="705CAC9C" w14:textId="77777777">
        <w:trPr>
          <w:trHeight w:val="815"/>
        </w:trPr>
        <w:tc>
          <w:tcPr>
            <w:tcW w:w="10445" w:type="dxa"/>
            <w:gridSpan w:val="2"/>
            <w:shd w:val="clear" w:color="auto" w:fill="EAD4DD"/>
          </w:tcPr>
          <w:p w14:paraId="2A388BC9" w14:textId="77777777" w:rsidR="00CE766D" w:rsidRDefault="00CE766D">
            <w:pPr>
              <w:pStyle w:val="TableParagraph"/>
              <w:spacing w:before="36"/>
              <w:ind w:left="0"/>
              <w:rPr>
                <w:b/>
                <w:sz w:val="20"/>
              </w:rPr>
            </w:pPr>
          </w:p>
          <w:p w14:paraId="56575B76" w14:textId="77777777" w:rsidR="00CE766D" w:rsidRDefault="00FB58CA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Compétences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partagées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avec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les</w:t>
            </w:r>
            <w:r>
              <w:rPr>
                <w:b/>
                <w:color w:val="231F20"/>
                <w:spacing w:val="-2"/>
                <w:sz w:val="20"/>
              </w:rPr>
              <w:t xml:space="preserve"> professeurs</w:t>
            </w:r>
          </w:p>
        </w:tc>
      </w:tr>
      <w:tr w:rsidR="00CE766D" w14:paraId="7CDEE293" w14:textId="77777777">
        <w:trPr>
          <w:trHeight w:val="815"/>
        </w:trPr>
        <w:tc>
          <w:tcPr>
            <w:tcW w:w="2577" w:type="dxa"/>
          </w:tcPr>
          <w:p w14:paraId="2E56C858" w14:textId="77777777" w:rsidR="00CE766D" w:rsidRDefault="00FB58CA">
            <w:pPr>
              <w:pStyle w:val="TableParagraph"/>
              <w:spacing w:before="52"/>
              <w:ind w:left="80" w:right="11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Bloc des </w:t>
            </w:r>
            <w:r>
              <w:rPr>
                <w:color w:val="231F20"/>
                <w:spacing w:val="-2"/>
                <w:sz w:val="20"/>
              </w:rPr>
              <w:t xml:space="preserve">compétences </w:t>
            </w:r>
            <w:r>
              <w:rPr>
                <w:color w:val="231F20"/>
                <w:sz w:val="20"/>
              </w:rPr>
              <w:t>de P1 à P5</w:t>
            </w:r>
          </w:p>
        </w:tc>
        <w:tc>
          <w:tcPr>
            <w:tcW w:w="7868" w:type="dxa"/>
          </w:tcPr>
          <w:p w14:paraId="5250B28E" w14:textId="77777777" w:rsidR="00CE766D" w:rsidRDefault="00CE76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A71E50" w14:textId="77777777" w:rsidR="00CE766D" w:rsidRDefault="00CE766D">
      <w:pPr>
        <w:rPr>
          <w:b/>
          <w:sz w:val="24"/>
        </w:rPr>
      </w:pPr>
    </w:p>
    <w:p w14:paraId="5F428EBE" w14:textId="77777777" w:rsidR="00CE766D" w:rsidRDefault="00CE766D">
      <w:pPr>
        <w:spacing w:before="75"/>
        <w:rPr>
          <w:b/>
          <w:sz w:val="24"/>
        </w:rPr>
      </w:pPr>
    </w:p>
    <w:p w14:paraId="176B0B42" w14:textId="77777777" w:rsidR="00CE766D" w:rsidRDefault="00FB58CA">
      <w:pPr>
        <w:spacing w:line="288" w:lineRule="exact"/>
        <w:ind w:left="12"/>
        <w:rPr>
          <w:sz w:val="24"/>
        </w:rPr>
      </w:pPr>
      <w:r>
        <w:rPr>
          <w:color w:val="231F20"/>
          <w:sz w:val="24"/>
        </w:rPr>
        <w:t>Date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0"/>
          <w:sz w:val="24"/>
        </w:rPr>
        <w:t>:</w:t>
      </w:r>
    </w:p>
    <w:p w14:paraId="009B9C9A" w14:textId="77777777" w:rsidR="00CE766D" w:rsidRDefault="00FB58CA">
      <w:pPr>
        <w:spacing w:line="288" w:lineRule="exact"/>
        <w:ind w:left="12"/>
        <w:rPr>
          <w:sz w:val="24"/>
        </w:rPr>
      </w:pPr>
      <w:r>
        <w:rPr>
          <w:color w:val="231F20"/>
          <w:sz w:val="24"/>
        </w:rPr>
        <w:t>Signature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10"/>
          <w:sz w:val="24"/>
        </w:rPr>
        <w:t>:</w:t>
      </w:r>
    </w:p>
    <w:p w14:paraId="6CD36735" w14:textId="77777777" w:rsidR="00CE766D" w:rsidRDefault="00CE766D">
      <w:pPr>
        <w:spacing w:before="278"/>
        <w:rPr>
          <w:sz w:val="24"/>
        </w:rPr>
      </w:pPr>
    </w:p>
    <w:p w14:paraId="052B3CFE" w14:textId="77777777" w:rsidR="00CE766D" w:rsidRDefault="00FB58CA">
      <w:pPr>
        <w:spacing w:line="297" w:lineRule="exact"/>
        <w:ind w:left="12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et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procédure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transmission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bilan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final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tuteur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stage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:</w:t>
      </w:r>
    </w:p>
    <w:p w14:paraId="66CF881B" w14:textId="332246BF" w:rsidR="00CE766D" w:rsidRDefault="00FB58CA">
      <w:pPr>
        <w:spacing w:line="288" w:lineRule="exact"/>
        <w:ind w:left="12"/>
        <w:rPr>
          <w:sz w:val="24"/>
        </w:rPr>
      </w:pPr>
      <w:r>
        <w:rPr>
          <w:color w:val="231F20"/>
          <w:sz w:val="24"/>
        </w:rPr>
        <w:t>À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renvoyer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référent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INSPÉ</w:t>
      </w:r>
      <w:r>
        <w:rPr>
          <w:color w:val="231F20"/>
          <w:spacing w:val="-3"/>
          <w:sz w:val="24"/>
        </w:rPr>
        <w:t xml:space="preserve"> </w:t>
      </w:r>
      <w:r>
        <w:rPr>
          <w:color w:val="B44981"/>
          <w:sz w:val="24"/>
        </w:rPr>
        <w:t>le</w:t>
      </w:r>
      <w:r>
        <w:rPr>
          <w:color w:val="B44981"/>
          <w:spacing w:val="-3"/>
          <w:sz w:val="24"/>
        </w:rPr>
        <w:t xml:space="preserve"> </w:t>
      </w:r>
      <w:r>
        <w:rPr>
          <w:color w:val="B44981"/>
          <w:sz w:val="24"/>
        </w:rPr>
        <w:t>20</w:t>
      </w:r>
      <w:r>
        <w:rPr>
          <w:color w:val="B44981"/>
          <w:spacing w:val="-2"/>
          <w:sz w:val="24"/>
        </w:rPr>
        <w:t xml:space="preserve"> </w:t>
      </w:r>
      <w:r>
        <w:rPr>
          <w:color w:val="B44981"/>
          <w:spacing w:val="-5"/>
          <w:sz w:val="24"/>
        </w:rPr>
        <w:t>mai.</w:t>
      </w:r>
    </w:p>
    <w:p w14:paraId="42A5579D" w14:textId="77777777" w:rsidR="00CE766D" w:rsidRDefault="00CE766D">
      <w:pPr>
        <w:spacing w:before="278"/>
        <w:rPr>
          <w:sz w:val="24"/>
        </w:rPr>
      </w:pPr>
    </w:p>
    <w:p w14:paraId="5C1EF9C6" w14:textId="77777777" w:rsidR="00CE766D" w:rsidRDefault="00FB58CA">
      <w:pPr>
        <w:ind w:left="51" w:right="51"/>
        <w:jc w:val="center"/>
        <w:rPr>
          <w:b/>
          <w:sz w:val="24"/>
        </w:rPr>
      </w:pPr>
      <w:r>
        <w:rPr>
          <w:b/>
          <w:color w:val="B44981"/>
          <w:sz w:val="24"/>
        </w:rPr>
        <w:t>(L’étudiant</w:t>
      </w:r>
      <w:r>
        <w:rPr>
          <w:b/>
          <w:color w:val="B44981"/>
          <w:spacing w:val="-10"/>
          <w:sz w:val="24"/>
        </w:rPr>
        <w:t xml:space="preserve"> </w:t>
      </w:r>
      <w:r>
        <w:rPr>
          <w:b/>
          <w:color w:val="B44981"/>
          <w:sz w:val="24"/>
        </w:rPr>
        <w:t>pourra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z w:val="24"/>
        </w:rPr>
        <w:t>prendre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z w:val="24"/>
        </w:rPr>
        <w:t>connaissance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z w:val="24"/>
        </w:rPr>
        <w:t>du</w:t>
      </w:r>
      <w:r>
        <w:rPr>
          <w:b/>
          <w:color w:val="B44981"/>
          <w:spacing w:val="-10"/>
          <w:sz w:val="24"/>
        </w:rPr>
        <w:t xml:space="preserve"> </w:t>
      </w:r>
      <w:r>
        <w:rPr>
          <w:b/>
          <w:color w:val="B44981"/>
          <w:sz w:val="24"/>
        </w:rPr>
        <w:t>contenu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z w:val="24"/>
        </w:rPr>
        <w:t>de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z w:val="24"/>
        </w:rPr>
        <w:t>cette</w:t>
      </w:r>
      <w:r>
        <w:rPr>
          <w:b/>
          <w:color w:val="B44981"/>
          <w:spacing w:val="-9"/>
          <w:sz w:val="24"/>
        </w:rPr>
        <w:t xml:space="preserve"> </w:t>
      </w:r>
      <w:r>
        <w:rPr>
          <w:b/>
          <w:color w:val="B44981"/>
          <w:spacing w:val="-2"/>
          <w:sz w:val="24"/>
        </w:rPr>
        <w:t>fiche)</w:t>
      </w:r>
    </w:p>
    <w:sectPr w:rsidR="00CE766D">
      <w:pgSz w:w="11910" w:h="16840"/>
      <w:pgMar w:top="11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EA1"/>
    <w:multiLevelType w:val="hybridMultilevel"/>
    <w:tmpl w:val="81BC9B30"/>
    <w:lvl w:ilvl="0" w:tplc="2AAA1AA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5886A416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49D02DD6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B7B04D00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5B7E6818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DD081F4A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A3E619CC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E54AD14A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8B468894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ABF3BA4"/>
    <w:multiLevelType w:val="hybridMultilevel"/>
    <w:tmpl w:val="78A02AB2"/>
    <w:lvl w:ilvl="0" w:tplc="47A2822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09DED9CA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A9D4988C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AB08C27C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C6064E76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82B861E4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C8F624DA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355A2B1C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586EF608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A077C70"/>
    <w:multiLevelType w:val="hybridMultilevel"/>
    <w:tmpl w:val="3420163A"/>
    <w:lvl w:ilvl="0" w:tplc="1430C49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fr-FR" w:eastAsia="en-US" w:bidi="ar-SA"/>
      </w:rPr>
    </w:lvl>
    <w:lvl w:ilvl="1" w:tplc="68AAE028">
      <w:numFmt w:val="bullet"/>
      <w:lvlText w:val="•"/>
      <w:lvlJc w:val="left"/>
      <w:pPr>
        <w:ind w:left="1438" w:hanging="360"/>
      </w:pPr>
      <w:rPr>
        <w:rFonts w:hint="default"/>
        <w:lang w:val="fr-FR" w:eastAsia="en-US" w:bidi="ar-SA"/>
      </w:rPr>
    </w:lvl>
    <w:lvl w:ilvl="2" w:tplc="22F69D4E">
      <w:numFmt w:val="bullet"/>
      <w:lvlText w:val="•"/>
      <w:lvlJc w:val="left"/>
      <w:pPr>
        <w:ind w:left="2437" w:hanging="360"/>
      </w:pPr>
      <w:rPr>
        <w:rFonts w:hint="default"/>
        <w:lang w:val="fr-FR" w:eastAsia="en-US" w:bidi="ar-SA"/>
      </w:rPr>
    </w:lvl>
    <w:lvl w:ilvl="3" w:tplc="4DB81FBC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E408A6E0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7958A06C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B78C1B08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7C763B94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E7146F38">
      <w:numFmt w:val="bullet"/>
      <w:lvlText w:val="•"/>
      <w:lvlJc w:val="left"/>
      <w:pPr>
        <w:ind w:left="842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6D"/>
    <w:rsid w:val="00CE766D"/>
    <w:rsid w:val="00F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ACF"/>
  <w15:docId w15:val="{DF711485-6FD9-49B8-B8DC-6A27D82B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73"/>
      <w:ind w:right="51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2025-07-10T12:23:00Z</dcterms:created>
  <dcterms:modified xsi:type="dcterms:W3CDTF">2025-07-10T12:23:00Z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